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82" w:rsidRDefault="00817982" w:rsidP="0081798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1.10.2015/LBB</w:t>
      </w:r>
    </w:p>
    <w:p w:rsidR="00817982" w:rsidRDefault="00817982" w:rsidP="00817982"/>
    <w:p w:rsidR="00817982" w:rsidRDefault="00817982" w:rsidP="00817982">
      <w:pPr>
        <w:jc w:val="center"/>
        <w:rPr>
          <w:b/>
          <w:sz w:val="28"/>
          <w:szCs w:val="28"/>
        </w:rPr>
      </w:pPr>
      <w:r w:rsidRPr="00817982">
        <w:rPr>
          <w:b/>
          <w:sz w:val="28"/>
          <w:szCs w:val="28"/>
        </w:rPr>
        <w:t>Forhåndsaftale for skolepsykologer i Viborg Kommune.</w:t>
      </w:r>
      <w:r w:rsidR="00751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(50.01)</w:t>
      </w:r>
    </w:p>
    <w:p w:rsidR="00D448C6" w:rsidRDefault="00D448C6" w:rsidP="00817982">
      <w:pPr>
        <w:jc w:val="center"/>
        <w:rPr>
          <w:b/>
          <w:sz w:val="28"/>
          <w:szCs w:val="28"/>
        </w:rPr>
      </w:pPr>
    </w:p>
    <w:p w:rsidR="00817982" w:rsidRDefault="00817982" w:rsidP="00817982">
      <w:r>
        <w:t>Forhåndsaftalen er indgået mellem Viborg Kommune og Viborg Lærerkreds og udarb</w:t>
      </w:r>
      <w:r w:rsidR="00891F83">
        <w:t>ej</w:t>
      </w:r>
      <w:r>
        <w:t>det med henvisning til overenskomst for lærere m.fl. i folkeskolen og ved specialundervisning for voksne.</w:t>
      </w:r>
    </w:p>
    <w:p w:rsidR="00817982" w:rsidRPr="00817982" w:rsidRDefault="00817982" w:rsidP="00817982">
      <w:pPr>
        <w:rPr>
          <w:b/>
        </w:rPr>
      </w:pPr>
      <w:r w:rsidRPr="00817982">
        <w:rPr>
          <w:b/>
        </w:rPr>
        <w:t>Hvem er omfattet af forhåndsaftalen.</w:t>
      </w:r>
    </w:p>
    <w:p w:rsidR="00817982" w:rsidRDefault="00817982" w:rsidP="00817982">
      <w:r>
        <w:t xml:space="preserve">Forhåndsaftalen gælder for skolepsykologer ansat ved PPR i Viborg Kommune. </w:t>
      </w:r>
    </w:p>
    <w:p w:rsidR="001F257B" w:rsidRDefault="001F257B" w:rsidP="00817982"/>
    <w:p w:rsidR="00817982" w:rsidRPr="00817982" w:rsidRDefault="00817982" w:rsidP="00817982">
      <w:pPr>
        <w:rPr>
          <w:b/>
        </w:rPr>
      </w:pPr>
      <w:r w:rsidRPr="00817982">
        <w:rPr>
          <w:b/>
        </w:rPr>
        <w:t>Lokalt aftalte tillæg.</w:t>
      </w:r>
    </w:p>
    <w:p w:rsidR="00817982" w:rsidRPr="00817982" w:rsidRDefault="00817982" w:rsidP="00817982">
      <w:pPr>
        <w:rPr>
          <w:b/>
        </w:rPr>
      </w:pPr>
      <w:r w:rsidRPr="00817982">
        <w:rPr>
          <w:b/>
        </w:rPr>
        <w:t>Funktionsløn.</w:t>
      </w:r>
    </w:p>
    <w:p w:rsidR="00817982" w:rsidRPr="00817982" w:rsidRDefault="00817982" w:rsidP="00817982">
      <w:pPr>
        <w:rPr>
          <w:b/>
        </w:rPr>
      </w:pPr>
      <w:r w:rsidRPr="00817982">
        <w:rPr>
          <w:b/>
        </w:rPr>
        <w:t>Funktionstillæg – tillidsrepræsentanter.</w:t>
      </w:r>
    </w:p>
    <w:p w:rsidR="00817982" w:rsidRDefault="00817982" w:rsidP="00817982">
      <w:r>
        <w:t xml:space="preserve">Der ydes til skolepsykologer, valgt som tillidsrepræsentant, et tillæg på </w:t>
      </w:r>
      <w:r w:rsidR="00F437F7">
        <w:t xml:space="preserve">årligt </w:t>
      </w:r>
      <w:r>
        <w:t>kr. 10.000(31/3 2000).</w:t>
      </w:r>
    </w:p>
    <w:p w:rsidR="00817982" w:rsidRDefault="00817982" w:rsidP="00817982">
      <w:r>
        <w:t>Funktionstillægget reguleres ikke i forhold til beskæftigelsesgraden.</w:t>
      </w:r>
    </w:p>
    <w:p w:rsidR="00817982" w:rsidRDefault="00817982" w:rsidP="00817982">
      <w:r>
        <w:t>Funktionstillægget ophøre automatisk, når funktionen ophører.</w:t>
      </w:r>
    </w:p>
    <w:p w:rsidR="001F257B" w:rsidRDefault="001F257B" w:rsidP="00817982"/>
    <w:p w:rsidR="00817982" w:rsidRPr="001F257B" w:rsidRDefault="00817982" w:rsidP="00817982">
      <w:pPr>
        <w:rPr>
          <w:b/>
        </w:rPr>
      </w:pPr>
      <w:r w:rsidRPr="001F257B">
        <w:rPr>
          <w:b/>
        </w:rPr>
        <w:t>Funktionstillæg – suppleant for tillidsrepræsentant.</w:t>
      </w:r>
    </w:p>
    <w:p w:rsidR="00817982" w:rsidRDefault="00817982" w:rsidP="00817982">
      <w:r>
        <w:t xml:space="preserve">Der ydes til skolepsykologer, valgt som suppleant for tillidsrepræsentant, et tillæg på </w:t>
      </w:r>
      <w:r w:rsidR="00F437F7">
        <w:t xml:space="preserve">årligt </w:t>
      </w:r>
      <w:r>
        <w:t xml:space="preserve">kr. </w:t>
      </w:r>
      <w:r w:rsidR="001F257B">
        <w:t>4.000(31/3 2000).</w:t>
      </w:r>
    </w:p>
    <w:p w:rsidR="001F257B" w:rsidRDefault="001F257B" w:rsidP="001F257B">
      <w:r>
        <w:t>Funktionstillægget reguleres ikke i forhold til beskæftigelsesgraden.</w:t>
      </w:r>
    </w:p>
    <w:p w:rsidR="001F257B" w:rsidRDefault="001F257B" w:rsidP="001F257B">
      <w:r>
        <w:t>Funktionstillægget ophøre automatisk, når funktionen ophører.</w:t>
      </w:r>
    </w:p>
    <w:p w:rsidR="001F257B" w:rsidRDefault="001F257B" w:rsidP="001F257B"/>
    <w:p w:rsidR="001F257B" w:rsidRPr="001F257B" w:rsidRDefault="001F257B" w:rsidP="001F257B">
      <w:pPr>
        <w:rPr>
          <w:b/>
        </w:rPr>
      </w:pPr>
      <w:r w:rsidRPr="001F257B">
        <w:rPr>
          <w:b/>
        </w:rPr>
        <w:t>Funktionstillæg – arbejdsmiljørepræsentant.</w:t>
      </w:r>
    </w:p>
    <w:p w:rsidR="001F257B" w:rsidRDefault="001F257B" w:rsidP="001F257B">
      <w:r>
        <w:t xml:space="preserve">Der ydes til skolepsykologer, valgt som arbejdsmiljørepræsentant, et tillæg på </w:t>
      </w:r>
      <w:r w:rsidR="00F437F7">
        <w:t xml:space="preserve">årligt </w:t>
      </w:r>
      <w:r>
        <w:t>kr. 4.600(31/3 2000)</w:t>
      </w:r>
    </w:p>
    <w:p w:rsidR="001F257B" w:rsidRDefault="001F257B" w:rsidP="001F257B">
      <w:r>
        <w:t>Funktionstillægget reguleres ikke i forhold til beskæftigelsesgraden.</w:t>
      </w:r>
    </w:p>
    <w:p w:rsidR="001F257B" w:rsidRDefault="001F257B" w:rsidP="001F257B">
      <w:r>
        <w:t>Funktionstillægget ophøre automatisk, når funktionen ophører.</w:t>
      </w:r>
    </w:p>
    <w:p w:rsidR="00D448C6" w:rsidRDefault="00D448C6" w:rsidP="001F257B"/>
    <w:p w:rsidR="00D448C6" w:rsidRPr="00891F83" w:rsidRDefault="00D448C6" w:rsidP="001F257B">
      <w:pPr>
        <w:rPr>
          <w:b/>
        </w:rPr>
      </w:pPr>
      <w:r w:rsidRPr="00891F83">
        <w:rPr>
          <w:b/>
        </w:rPr>
        <w:t>Funktionstillæg – koordinatorfunktion.</w:t>
      </w:r>
    </w:p>
    <w:p w:rsidR="00D448C6" w:rsidRDefault="00D448C6" w:rsidP="001F257B">
      <w:r>
        <w:t xml:space="preserve">Der ydes til skolepsykologer udpeget som koordinator, er funktionstillæg på </w:t>
      </w:r>
      <w:r w:rsidR="00F437F7">
        <w:t xml:space="preserve">årligt </w:t>
      </w:r>
      <w:r>
        <w:t>kr. 10.000(31/3 2000).</w:t>
      </w:r>
    </w:p>
    <w:p w:rsidR="00D448C6" w:rsidRDefault="00D448C6" w:rsidP="001F257B">
      <w:r>
        <w:t>Funktionstillægget reguleres ikke i forhold til beskæftigelsesgraden.</w:t>
      </w:r>
    </w:p>
    <w:p w:rsidR="00891F83" w:rsidRDefault="00891F83" w:rsidP="001F257B"/>
    <w:p w:rsidR="00D448C6" w:rsidRDefault="00D448C6" w:rsidP="001F257B"/>
    <w:p w:rsidR="00D448C6" w:rsidRDefault="00D448C6" w:rsidP="001F257B">
      <w:pPr>
        <w:rPr>
          <w:b/>
        </w:rPr>
      </w:pPr>
      <w:r w:rsidRPr="00D448C6">
        <w:rPr>
          <w:b/>
        </w:rPr>
        <w:t>Kvalifikationstillæg.</w:t>
      </w:r>
    </w:p>
    <w:p w:rsidR="00D448C6" w:rsidRDefault="00D448C6" w:rsidP="001F257B">
      <w:pPr>
        <w:rPr>
          <w:b/>
        </w:rPr>
      </w:pPr>
      <w:r>
        <w:rPr>
          <w:b/>
        </w:rPr>
        <w:t>Erfaring/fastholdelse.</w:t>
      </w:r>
    </w:p>
    <w:p w:rsidR="00D448C6" w:rsidRDefault="00D448C6" w:rsidP="001F257B">
      <w:r>
        <w:t xml:space="preserve">Der ydes til fastansatte skolepsykologer, der har været ansat </w:t>
      </w:r>
      <w:r w:rsidR="00891F83">
        <w:t>som skolepsykolog ved PPR</w:t>
      </w:r>
      <w:r>
        <w:t xml:space="preserve"> i 5 år, et kvalifikationstillæg på </w:t>
      </w:r>
      <w:r w:rsidR="00F437F7">
        <w:t xml:space="preserve">årligt </w:t>
      </w:r>
      <w:r>
        <w:t>kr. 10.000(31/3 2000).</w:t>
      </w:r>
    </w:p>
    <w:p w:rsidR="00751D7A" w:rsidRDefault="00751D7A" w:rsidP="001F257B"/>
    <w:p w:rsidR="005D41D4" w:rsidRPr="005D41D4" w:rsidRDefault="005D41D4" w:rsidP="001F257B">
      <w:pPr>
        <w:rPr>
          <w:b/>
        </w:rPr>
      </w:pPr>
      <w:r>
        <w:rPr>
          <w:b/>
        </w:rPr>
        <w:t>Lønindplacering pr. 1. september 2015.</w:t>
      </w:r>
    </w:p>
    <w:p w:rsidR="005D41D4" w:rsidRDefault="005D41D4" w:rsidP="005D41D4">
      <w:r>
        <w:t>Der sker individuel lønindplacering af skolepsykologer aflønnet i henhold til denne forhåndsaftale, idet det er aftalt at allerede lokalt aftalte funktionstillæg og kvalifikationstillæg modregnes.</w:t>
      </w:r>
    </w:p>
    <w:p w:rsidR="005D41D4" w:rsidRDefault="005D41D4" w:rsidP="005D41D4">
      <w:r>
        <w:t>For skolepsykologer, hvor ny indplacering vil betyde en lønnedgang, aftales der et udligningstillæg, således at ingen skolepsykologer vil få en lønnedgang.</w:t>
      </w:r>
    </w:p>
    <w:p w:rsidR="00751D7A" w:rsidRDefault="00751D7A" w:rsidP="005D41D4"/>
    <w:p w:rsidR="00891F83" w:rsidRPr="00891F83" w:rsidRDefault="00891F83" w:rsidP="001F257B">
      <w:pPr>
        <w:rPr>
          <w:b/>
        </w:rPr>
      </w:pPr>
      <w:r w:rsidRPr="00891F83">
        <w:rPr>
          <w:b/>
        </w:rPr>
        <w:t>Ikrafttræden.</w:t>
      </w:r>
    </w:p>
    <w:p w:rsidR="00891F83" w:rsidRDefault="00891F83" w:rsidP="001F257B">
      <w:r>
        <w:t>Forhåndsaftalen træder i kraft den 1. september 2015.</w:t>
      </w:r>
    </w:p>
    <w:p w:rsidR="00751D7A" w:rsidRDefault="00751D7A" w:rsidP="001F257B"/>
    <w:p w:rsidR="00891F83" w:rsidRPr="00891F83" w:rsidRDefault="00891F83" w:rsidP="001F257B">
      <w:pPr>
        <w:rPr>
          <w:b/>
        </w:rPr>
      </w:pPr>
      <w:r w:rsidRPr="00891F83">
        <w:rPr>
          <w:b/>
        </w:rPr>
        <w:t>Opsigelsesbestemmelser.</w:t>
      </w:r>
    </w:p>
    <w:p w:rsidR="00891F83" w:rsidRDefault="00891F83" w:rsidP="001F257B">
      <w:r>
        <w:t>Forhåndsaftalen udløber den 31. marts 2018.</w:t>
      </w:r>
    </w:p>
    <w:p w:rsidR="00891F83" w:rsidRDefault="00891F83" w:rsidP="001F257B">
      <w:r>
        <w:t xml:space="preserve">Aftaler de centrale overenskomstparter ved senere forhandlinger ændringer i grundløn, </w:t>
      </w:r>
      <w:r w:rsidR="005D41D4">
        <w:t>kvalifikationsløn eller funktionsløn udløber forhåndsaftalen automatisk på samme tidspunkt som de centrale ændringer træder i kraft. Parterne er enige om, at der i så tilfælde snarest optages forhandling om indgåelse af en ny forhåndsaftale.</w:t>
      </w:r>
    </w:p>
    <w:p w:rsidR="005D41D4" w:rsidRDefault="005D41D4" w:rsidP="001F257B">
      <w:r>
        <w:t>Det er aftalt, at der så vidt muligt skal være forhandlet og indgået en ny aftale, inden denne aftale udløber. Såfremt dette ikke er tilfældet, er det aftalt, at principperne i denne aftale fortsat gælder som grundlag for lønudbetalingerne, indtil der foreligger en ny forhåndsaftale, eller indtil det er konstateret, at der ikke er grundlag for at indgå en ny forhåndsaftale.</w:t>
      </w:r>
    </w:p>
    <w:p w:rsidR="005D41D4" w:rsidRDefault="005D41D4" w:rsidP="001F257B">
      <w:r>
        <w:t>Enhver tvist omkring fortolkning af nærværende aftale løses mellem de underskrivende parter.</w:t>
      </w:r>
    </w:p>
    <w:p w:rsidR="005D41D4" w:rsidRDefault="005D41D4" w:rsidP="001F257B"/>
    <w:p w:rsidR="005D41D4" w:rsidRDefault="00F12C33" w:rsidP="001F257B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765F9F2" wp14:editId="1E32BE97">
            <wp:simplePos x="0" y="0"/>
            <wp:positionH relativeFrom="column">
              <wp:posOffset>-34290</wp:posOffset>
            </wp:positionH>
            <wp:positionV relativeFrom="paragraph">
              <wp:posOffset>157059</wp:posOffset>
            </wp:positionV>
            <wp:extent cx="1676400" cy="422696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skrift - FK - bl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2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1D4">
        <w:t xml:space="preserve">Viborg, den </w:t>
      </w:r>
      <w:r w:rsidR="00752C98">
        <w:t>22-10-15</w:t>
      </w:r>
    </w:p>
    <w:p w:rsidR="005D41D4" w:rsidRDefault="005D41D4" w:rsidP="001F257B">
      <w:r>
        <w:t>________________________</w:t>
      </w:r>
      <w:proofErr w:type="gramStart"/>
      <w:r>
        <w:t>_   _</w:t>
      </w:r>
      <w:proofErr w:type="gramEnd"/>
      <w:r>
        <w:t>________________________  _________________________</w:t>
      </w:r>
    </w:p>
    <w:p w:rsidR="005D41D4" w:rsidRDefault="005D41D4" w:rsidP="001F257B">
      <w:r>
        <w:t xml:space="preserve">     Viborg Lærerkreds                              Viborg Kommune                  Personale og Organisation</w:t>
      </w:r>
    </w:p>
    <w:sectPr w:rsidR="005D41D4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B4" w:rsidRDefault="00C765B4" w:rsidP="00817982">
      <w:pPr>
        <w:spacing w:after="0" w:line="240" w:lineRule="auto"/>
      </w:pPr>
      <w:r>
        <w:separator/>
      </w:r>
    </w:p>
  </w:endnote>
  <w:endnote w:type="continuationSeparator" w:id="0">
    <w:p w:rsidR="00C765B4" w:rsidRDefault="00C765B4" w:rsidP="0081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B4" w:rsidRDefault="00C765B4" w:rsidP="00817982">
      <w:pPr>
        <w:spacing w:after="0" w:line="240" w:lineRule="auto"/>
      </w:pPr>
      <w:r>
        <w:separator/>
      </w:r>
    </w:p>
  </w:footnote>
  <w:footnote w:type="continuationSeparator" w:id="0">
    <w:p w:rsidR="00C765B4" w:rsidRDefault="00C765B4" w:rsidP="0081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82" w:rsidRDefault="008179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-36000</wp:posOffset>
          </wp:positionH>
          <wp:positionV relativeFrom="paragraph">
            <wp:posOffset>46800</wp:posOffset>
          </wp:positionV>
          <wp:extent cx="1505712" cy="563880"/>
          <wp:effectExtent l="0" t="0" r="0" b="762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712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6A3F"/>
    <w:multiLevelType w:val="hybridMultilevel"/>
    <w:tmpl w:val="E6DE8A56"/>
    <w:lvl w:ilvl="0" w:tplc="173243B4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0" w:hanging="360"/>
      </w:pPr>
    </w:lvl>
    <w:lvl w:ilvl="2" w:tplc="0406001B" w:tentative="1">
      <w:start w:val="1"/>
      <w:numFmt w:val="lowerRoman"/>
      <w:lvlText w:val="%3."/>
      <w:lvlJc w:val="right"/>
      <w:pPr>
        <w:ind w:left="8320" w:hanging="180"/>
      </w:pPr>
    </w:lvl>
    <w:lvl w:ilvl="3" w:tplc="0406000F" w:tentative="1">
      <w:start w:val="1"/>
      <w:numFmt w:val="decimal"/>
      <w:lvlText w:val="%4."/>
      <w:lvlJc w:val="left"/>
      <w:pPr>
        <w:ind w:left="9040" w:hanging="360"/>
      </w:pPr>
    </w:lvl>
    <w:lvl w:ilvl="4" w:tplc="04060019" w:tentative="1">
      <w:start w:val="1"/>
      <w:numFmt w:val="lowerLetter"/>
      <w:lvlText w:val="%5."/>
      <w:lvlJc w:val="left"/>
      <w:pPr>
        <w:ind w:left="9760" w:hanging="360"/>
      </w:pPr>
    </w:lvl>
    <w:lvl w:ilvl="5" w:tplc="0406001B" w:tentative="1">
      <w:start w:val="1"/>
      <w:numFmt w:val="lowerRoman"/>
      <w:lvlText w:val="%6."/>
      <w:lvlJc w:val="right"/>
      <w:pPr>
        <w:ind w:left="10480" w:hanging="180"/>
      </w:pPr>
    </w:lvl>
    <w:lvl w:ilvl="6" w:tplc="0406000F" w:tentative="1">
      <w:start w:val="1"/>
      <w:numFmt w:val="decimal"/>
      <w:lvlText w:val="%7."/>
      <w:lvlJc w:val="left"/>
      <w:pPr>
        <w:ind w:left="11200" w:hanging="360"/>
      </w:pPr>
    </w:lvl>
    <w:lvl w:ilvl="7" w:tplc="04060019" w:tentative="1">
      <w:start w:val="1"/>
      <w:numFmt w:val="lowerLetter"/>
      <w:lvlText w:val="%8."/>
      <w:lvlJc w:val="left"/>
      <w:pPr>
        <w:ind w:left="11920" w:hanging="360"/>
      </w:pPr>
    </w:lvl>
    <w:lvl w:ilvl="8" w:tplc="0406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>
    <w:nsid w:val="603464B0"/>
    <w:multiLevelType w:val="hybridMultilevel"/>
    <w:tmpl w:val="062663EE"/>
    <w:lvl w:ilvl="0" w:tplc="D3F050CC">
      <w:start w:val="1"/>
      <w:numFmt w:val="decimal"/>
      <w:lvlText w:val="%1."/>
      <w:lvlJc w:val="left"/>
      <w:pPr>
        <w:ind w:left="81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910" w:hanging="360"/>
      </w:pPr>
    </w:lvl>
    <w:lvl w:ilvl="2" w:tplc="0406001B" w:tentative="1">
      <w:start w:val="1"/>
      <w:numFmt w:val="lowerRoman"/>
      <w:lvlText w:val="%3."/>
      <w:lvlJc w:val="right"/>
      <w:pPr>
        <w:ind w:left="9630" w:hanging="180"/>
      </w:pPr>
    </w:lvl>
    <w:lvl w:ilvl="3" w:tplc="0406000F" w:tentative="1">
      <w:start w:val="1"/>
      <w:numFmt w:val="decimal"/>
      <w:lvlText w:val="%4."/>
      <w:lvlJc w:val="left"/>
      <w:pPr>
        <w:ind w:left="10350" w:hanging="360"/>
      </w:pPr>
    </w:lvl>
    <w:lvl w:ilvl="4" w:tplc="04060019" w:tentative="1">
      <w:start w:val="1"/>
      <w:numFmt w:val="lowerLetter"/>
      <w:lvlText w:val="%5."/>
      <w:lvlJc w:val="left"/>
      <w:pPr>
        <w:ind w:left="11070" w:hanging="360"/>
      </w:pPr>
    </w:lvl>
    <w:lvl w:ilvl="5" w:tplc="0406001B" w:tentative="1">
      <w:start w:val="1"/>
      <w:numFmt w:val="lowerRoman"/>
      <w:lvlText w:val="%6."/>
      <w:lvlJc w:val="right"/>
      <w:pPr>
        <w:ind w:left="11790" w:hanging="180"/>
      </w:pPr>
    </w:lvl>
    <w:lvl w:ilvl="6" w:tplc="0406000F" w:tentative="1">
      <w:start w:val="1"/>
      <w:numFmt w:val="decimal"/>
      <w:lvlText w:val="%7."/>
      <w:lvlJc w:val="left"/>
      <w:pPr>
        <w:ind w:left="12510" w:hanging="360"/>
      </w:pPr>
    </w:lvl>
    <w:lvl w:ilvl="7" w:tplc="04060019" w:tentative="1">
      <w:start w:val="1"/>
      <w:numFmt w:val="lowerLetter"/>
      <w:lvlText w:val="%8."/>
      <w:lvlJc w:val="left"/>
      <w:pPr>
        <w:ind w:left="13230" w:hanging="360"/>
      </w:pPr>
    </w:lvl>
    <w:lvl w:ilvl="8" w:tplc="0406001B" w:tentative="1">
      <w:start w:val="1"/>
      <w:numFmt w:val="lowerRoman"/>
      <w:lvlText w:val="%9."/>
      <w:lvlJc w:val="right"/>
      <w:pPr>
        <w:ind w:left="13950" w:hanging="180"/>
      </w:pPr>
    </w:lvl>
  </w:abstractNum>
  <w:abstractNum w:abstractNumId="2">
    <w:nsid w:val="73526938"/>
    <w:multiLevelType w:val="hybridMultilevel"/>
    <w:tmpl w:val="D73E1E42"/>
    <w:lvl w:ilvl="0" w:tplc="DD52191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0" w:hanging="360"/>
      </w:pPr>
    </w:lvl>
    <w:lvl w:ilvl="2" w:tplc="0406001B" w:tentative="1">
      <w:start w:val="1"/>
      <w:numFmt w:val="lowerRoman"/>
      <w:lvlText w:val="%3."/>
      <w:lvlJc w:val="right"/>
      <w:pPr>
        <w:ind w:left="8320" w:hanging="180"/>
      </w:pPr>
    </w:lvl>
    <w:lvl w:ilvl="3" w:tplc="0406000F" w:tentative="1">
      <w:start w:val="1"/>
      <w:numFmt w:val="decimal"/>
      <w:lvlText w:val="%4."/>
      <w:lvlJc w:val="left"/>
      <w:pPr>
        <w:ind w:left="9040" w:hanging="360"/>
      </w:pPr>
    </w:lvl>
    <w:lvl w:ilvl="4" w:tplc="04060019" w:tentative="1">
      <w:start w:val="1"/>
      <w:numFmt w:val="lowerLetter"/>
      <w:lvlText w:val="%5."/>
      <w:lvlJc w:val="left"/>
      <w:pPr>
        <w:ind w:left="9760" w:hanging="360"/>
      </w:pPr>
    </w:lvl>
    <w:lvl w:ilvl="5" w:tplc="0406001B" w:tentative="1">
      <w:start w:val="1"/>
      <w:numFmt w:val="lowerRoman"/>
      <w:lvlText w:val="%6."/>
      <w:lvlJc w:val="right"/>
      <w:pPr>
        <w:ind w:left="10480" w:hanging="180"/>
      </w:pPr>
    </w:lvl>
    <w:lvl w:ilvl="6" w:tplc="0406000F" w:tentative="1">
      <w:start w:val="1"/>
      <w:numFmt w:val="decimal"/>
      <w:lvlText w:val="%7."/>
      <w:lvlJc w:val="left"/>
      <w:pPr>
        <w:ind w:left="11200" w:hanging="360"/>
      </w:pPr>
    </w:lvl>
    <w:lvl w:ilvl="7" w:tplc="04060019" w:tentative="1">
      <w:start w:val="1"/>
      <w:numFmt w:val="lowerLetter"/>
      <w:lvlText w:val="%8."/>
      <w:lvlJc w:val="left"/>
      <w:pPr>
        <w:ind w:left="11920" w:hanging="360"/>
      </w:pPr>
    </w:lvl>
    <w:lvl w:ilvl="8" w:tplc="0406001B" w:tentative="1">
      <w:start w:val="1"/>
      <w:numFmt w:val="lowerRoman"/>
      <w:lvlText w:val="%9."/>
      <w:lvlJc w:val="right"/>
      <w:pPr>
        <w:ind w:left="12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CFA82513-1EA4-4B8B-AC8C-0D6C5F94499E}"/>
  </w:docVars>
  <w:rsids>
    <w:rsidRoot w:val="00817982"/>
    <w:rsid w:val="00141BBA"/>
    <w:rsid w:val="001F257B"/>
    <w:rsid w:val="005D41D4"/>
    <w:rsid w:val="006A449E"/>
    <w:rsid w:val="00751D7A"/>
    <w:rsid w:val="00752C98"/>
    <w:rsid w:val="007C2EFB"/>
    <w:rsid w:val="00817982"/>
    <w:rsid w:val="00891F83"/>
    <w:rsid w:val="00972578"/>
    <w:rsid w:val="00C765B4"/>
    <w:rsid w:val="00D0162C"/>
    <w:rsid w:val="00D448C6"/>
    <w:rsid w:val="00DA588A"/>
    <w:rsid w:val="00EC24D4"/>
    <w:rsid w:val="00F12C33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7982"/>
  </w:style>
  <w:style w:type="paragraph" w:styleId="Sidefod">
    <w:name w:val="footer"/>
    <w:basedOn w:val="Normal"/>
    <w:link w:val="SidefodTegn"/>
    <w:uiPriority w:val="99"/>
    <w:unhideWhenUsed/>
    <w:rsid w:val="0081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7982"/>
  </w:style>
  <w:style w:type="paragraph" w:styleId="Listeafsnit">
    <w:name w:val="List Paragraph"/>
    <w:basedOn w:val="Normal"/>
    <w:uiPriority w:val="34"/>
    <w:qFormat/>
    <w:rsid w:val="008179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7982"/>
  </w:style>
  <w:style w:type="paragraph" w:styleId="Sidefod">
    <w:name w:val="footer"/>
    <w:basedOn w:val="Normal"/>
    <w:link w:val="SidefodTegn"/>
    <w:uiPriority w:val="99"/>
    <w:unhideWhenUsed/>
    <w:rsid w:val="0081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7982"/>
  </w:style>
  <w:style w:type="paragraph" w:styleId="Listeafsnit">
    <w:name w:val="List Paragraph"/>
    <w:basedOn w:val="Normal"/>
    <w:uiPriority w:val="34"/>
    <w:qFormat/>
    <w:rsid w:val="008179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Bredsgaard Byrith</dc:creator>
  <cp:lastModifiedBy>Heidi Toft</cp:lastModifiedBy>
  <cp:revision>2</cp:revision>
  <cp:lastPrinted>2015-11-10T07:45:00Z</cp:lastPrinted>
  <dcterms:created xsi:type="dcterms:W3CDTF">2015-11-24T13:38:00Z</dcterms:created>
  <dcterms:modified xsi:type="dcterms:W3CDTF">2015-11-24T13:38:00Z</dcterms:modified>
</cp:coreProperties>
</file>